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CE1F" w14:textId="77777777" w:rsidR="00E90B6E" w:rsidRPr="009278FE" w:rsidRDefault="00E90B6E">
      <w:r>
        <w:rPr>
          <w:noProof/>
        </w:rPr>
        <w:drawing>
          <wp:anchor distT="0" distB="0" distL="114300" distR="114300" simplePos="0" relativeHeight="251660288" behindDoc="1" locked="0" layoutInCell="1" allowOverlap="1" wp14:anchorId="1414D8EF" wp14:editId="7ED2F57A">
            <wp:simplePos x="0" y="0"/>
            <wp:positionH relativeFrom="column">
              <wp:posOffset>0</wp:posOffset>
            </wp:positionH>
            <wp:positionV relativeFrom="paragraph">
              <wp:posOffset>-264795</wp:posOffset>
            </wp:positionV>
            <wp:extent cx="170307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ibault's Future Logo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8FE">
        <w:t xml:space="preserve">       </w:t>
      </w:r>
      <w:r w:rsidRPr="00E90B6E">
        <w:rPr>
          <w:sz w:val="44"/>
          <w:szCs w:val="44"/>
        </w:rPr>
        <w:t>Barb Larson Memorial Scholarship</w:t>
      </w:r>
    </w:p>
    <w:p w14:paraId="3D2E4BA9" w14:textId="77777777" w:rsidR="00912341" w:rsidRDefault="00912341">
      <w:r>
        <w:t xml:space="preserve">     </w:t>
      </w:r>
      <w:r>
        <w:tab/>
      </w:r>
    </w:p>
    <w:p w14:paraId="3419686A" w14:textId="0C1CD653" w:rsidR="00912341" w:rsidRDefault="00912341" w:rsidP="00912341">
      <w:pPr>
        <w:ind w:firstLine="720"/>
      </w:pPr>
    </w:p>
    <w:p w14:paraId="4DC77210" w14:textId="77777777" w:rsidR="009C17DC" w:rsidRDefault="009C17DC"/>
    <w:p w14:paraId="776FBB8E" w14:textId="2E96CE32" w:rsidR="00E90B6E" w:rsidRDefault="00E90B6E" w:rsidP="00912341">
      <w:pPr>
        <w:jc w:val="center"/>
      </w:pPr>
    </w:p>
    <w:p w14:paraId="147B3E6F" w14:textId="7137A8CD" w:rsidR="00912341" w:rsidRDefault="00A4592E" w:rsidP="00E60B6D"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68705E5" wp14:editId="2B2D2ED4">
            <wp:simplePos x="0" y="0"/>
            <wp:positionH relativeFrom="column">
              <wp:posOffset>3410948</wp:posOffset>
            </wp:positionH>
            <wp:positionV relativeFrom="paragraph">
              <wp:posOffset>4949463</wp:posOffset>
            </wp:positionV>
            <wp:extent cx="3524885" cy="26447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 Word for Artis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40">
        <w:rPr>
          <w:noProof/>
        </w:rPr>
        <w:drawing>
          <wp:anchor distT="0" distB="0" distL="114300" distR="114300" simplePos="0" relativeHeight="251675648" behindDoc="0" locked="0" layoutInCell="1" allowOverlap="1" wp14:anchorId="08C1AE9A" wp14:editId="4652067D">
            <wp:simplePos x="0" y="0"/>
            <wp:positionH relativeFrom="column">
              <wp:posOffset>4648200</wp:posOffset>
            </wp:positionH>
            <wp:positionV relativeFrom="paragraph">
              <wp:posOffset>671195</wp:posOffset>
            </wp:positionV>
            <wp:extent cx="1724025" cy="20383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 1-4-57 to 12-23-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60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2"/>
      </w:tblGrid>
      <w:tr w:rsidR="00D07B43" w14:paraId="7B7007EE" w14:textId="77777777" w:rsidTr="009278FE">
        <w:trPr>
          <w:trHeight w:val="5418"/>
        </w:trPr>
        <w:tc>
          <w:tcPr>
            <w:tcW w:w="66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6E7F0" w14:textId="77777777" w:rsidR="009C17DC" w:rsidRDefault="009C17DC">
            <w:pPr>
              <w:rPr>
                <w:color w:val="000000"/>
                <w:sz w:val="24"/>
                <w:szCs w:val="24"/>
              </w:rPr>
            </w:pPr>
          </w:p>
          <w:p w14:paraId="24CCC432" w14:textId="77777777" w:rsidR="00E90B6E" w:rsidRDefault="00E9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Barb Larson Memorial Scholarship </w:t>
            </w:r>
            <w:r w:rsidR="00D07B43">
              <w:rPr>
                <w:color w:val="000000"/>
                <w:sz w:val="24"/>
                <w:szCs w:val="24"/>
              </w:rPr>
              <w:t>will be awarded to the candidate that most exemplifies the traits we so admire in our friend and colleague.  Her top Strength Finder top traits are:</w:t>
            </w:r>
          </w:p>
          <w:p w14:paraId="5E8F7C1E" w14:textId="77777777" w:rsidR="00E90B6E" w:rsidRPr="00D07B43" w:rsidRDefault="00D07B43">
            <w:pPr>
              <w:rPr>
                <w:i/>
                <w:color w:val="000000"/>
                <w:sz w:val="24"/>
                <w:szCs w:val="24"/>
              </w:rPr>
            </w:pPr>
            <w:r w:rsidRPr="00D07B43">
              <w:rPr>
                <w:i/>
                <w:color w:val="000000"/>
                <w:sz w:val="24"/>
                <w:szCs w:val="24"/>
              </w:rPr>
              <w:t>Empathy – Achiever – Positivity – Responsibility - Relator</w:t>
            </w:r>
          </w:p>
          <w:p w14:paraId="2BB9ABDB" w14:textId="77777777" w:rsidR="0042441F" w:rsidRDefault="00927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scholarship covers the full tuition for the class year</w:t>
            </w:r>
            <w:r w:rsidR="00337D88">
              <w:rPr>
                <w:color w:val="000000"/>
                <w:sz w:val="24"/>
                <w:szCs w:val="24"/>
              </w:rPr>
              <w:t>.</w:t>
            </w:r>
            <w:r w:rsidR="008700E9">
              <w:rPr>
                <w:color w:val="000000"/>
                <w:sz w:val="24"/>
                <w:szCs w:val="24"/>
              </w:rPr>
              <w:t>.</w:t>
            </w:r>
            <w:r w:rsidR="00A4592E">
              <w:rPr>
                <w:color w:val="000000"/>
                <w:sz w:val="24"/>
                <w:szCs w:val="24"/>
              </w:rPr>
              <w:t xml:space="preserve"> </w:t>
            </w:r>
          </w:p>
          <w:p w14:paraId="41996F74" w14:textId="2E5C7322" w:rsidR="00E90B6E" w:rsidRDefault="00337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</w:t>
            </w:r>
            <w:r w:rsidR="009278FE">
              <w:rPr>
                <w:color w:val="000000"/>
                <w:sz w:val="24"/>
                <w:szCs w:val="24"/>
              </w:rPr>
              <w:t xml:space="preserve">e successful candidate will be responsible for all other obligations of the program including participation and attendance. </w:t>
            </w:r>
          </w:p>
          <w:p w14:paraId="365585D7" w14:textId="77777777" w:rsidR="00E90B6E" w:rsidRDefault="00E90B6E">
            <w:pPr>
              <w:rPr>
                <w:color w:val="000000"/>
                <w:sz w:val="24"/>
                <w:szCs w:val="24"/>
              </w:rPr>
            </w:pPr>
          </w:p>
          <w:p w14:paraId="09FC54A3" w14:textId="77777777" w:rsidR="009C17DC" w:rsidRDefault="00D07B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Application:</w:t>
            </w:r>
          </w:p>
          <w:p w14:paraId="3047A84A" w14:textId="77777777" w:rsidR="00D07B43" w:rsidRDefault="00D07B43">
            <w:pPr>
              <w:rPr>
                <w:color w:val="000000"/>
                <w:sz w:val="24"/>
                <w:szCs w:val="24"/>
              </w:rPr>
            </w:pPr>
          </w:p>
          <w:p w14:paraId="480FE5C4" w14:textId="5AC793B8" w:rsidR="00D07B43" w:rsidRDefault="00D07B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Name:_____________________________________________</w:t>
            </w:r>
            <w:r w:rsidR="006B4586">
              <w:rPr>
                <w:color w:val="000000"/>
                <w:sz w:val="24"/>
                <w:szCs w:val="24"/>
              </w:rPr>
              <w:t>_____</w:t>
            </w:r>
          </w:p>
          <w:p w14:paraId="24EE639A" w14:textId="77777777" w:rsidR="00D07B43" w:rsidRDefault="00D07B43">
            <w:pPr>
              <w:rPr>
                <w:color w:val="000000"/>
                <w:sz w:val="24"/>
                <w:szCs w:val="24"/>
              </w:rPr>
            </w:pPr>
          </w:p>
          <w:p w14:paraId="686FC4CA" w14:textId="4973AA47" w:rsidR="009004AD" w:rsidRDefault="009004AD" w:rsidP="009004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Phone</w:t>
            </w:r>
            <w:r w:rsidR="006B4586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______________________E-mail</w:t>
            </w:r>
            <w:r w:rsidR="006B4586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___________________</w:t>
            </w:r>
            <w:r w:rsidR="006B4586">
              <w:rPr>
                <w:color w:val="000000"/>
                <w:sz w:val="24"/>
                <w:szCs w:val="24"/>
              </w:rPr>
              <w:t>__</w:t>
            </w:r>
          </w:p>
          <w:p w14:paraId="22DD5BEA" w14:textId="42AB8F54" w:rsidR="009004AD" w:rsidRDefault="009004AD" w:rsidP="009004AD">
            <w:pPr>
              <w:rPr>
                <w:color w:val="000000"/>
                <w:sz w:val="24"/>
                <w:szCs w:val="24"/>
              </w:rPr>
            </w:pPr>
          </w:p>
          <w:p w14:paraId="211BF461" w14:textId="53DBEF0D" w:rsidR="00D07B43" w:rsidRDefault="00D07B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Employer___________________________________________</w:t>
            </w:r>
            <w:r w:rsidR="006B4586">
              <w:rPr>
                <w:color w:val="000000"/>
                <w:sz w:val="24"/>
                <w:szCs w:val="24"/>
              </w:rPr>
              <w:t>_____</w:t>
            </w:r>
          </w:p>
          <w:p w14:paraId="18A1285A" w14:textId="77777777" w:rsidR="00230F40" w:rsidRDefault="00230F40" w:rsidP="00230F40"/>
          <w:p w14:paraId="60FF23C1" w14:textId="6F4522DC" w:rsidR="00230F40" w:rsidRDefault="00A4592E" w:rsidP="00230F40">
            <w:r>
              <w:t xml:space="preserve">Submit </w:t>
            </w:r>
            <w:r w:rsidR="00230F40">
              <w:t xml:space="preserve">a brief statement choosing one of the two options below. </w:t>
            </w:r>
          </w:p>
          <w:p w14:paraId="487AF4F2" w14:textId="77777777" w:rsidR="009278FE" w:rsidRDefault="009278FE">
            <w:pPr>
              <w:rPr>
                <w:color w:val="000000"/>
                <w:sz w:val="24"/>
                <w:szCs w:val="24"/>
              </w:rPr>
            </w:pPr>
          </w:p>
          <w:p w14:paraId="3013BB3C" w14:textId="4FF47652" w:rsidR="009278FE" w:rsidRPr="009278FE" w:rsidRDefault="00230F40" w:rsidP="009278F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</w:t>
            </w:r>
            <w:r w:rsidR="009278FE" w:rsidRPr="009278FE">
              <w:rPr>
                <w:color w:val="000000"/>
                <w:sz w:val="24"/>
                <w:szCs w:val="24"/>
              </w:rPr>
              <w:t xml:space="preserve"> how you possess the traits of:</w:t>
            </w:r>
          </w:p>
          <w:p w14:paraId="05742DED" w14:textId="14AFD908" w:rsidR="009278FE" w:rsidRPr="00230F40" w:rsidRDefault="009278FE" w:rsidP="00230F40">
            <w:pPr>
              <w:ind w:left="720"/>
              <w:rPr>
                <w:i/>
                <w:color w:val="000000"/>
                <w:sz w:val="24"/>
                <w:szCs w:val="24"/>
              </w:rPr>
            </w:pPr>
            <w:r w:rsidRPr="00D07B43">
              <w:rPr>
                <w:i/>
                <w:color w:val="000000"/>
                <w:sz w:val="24"/>
                <w:szCs w:val="24"/>
              </w:rPr>
              <w:t xml:space="preserve">Empathy –Achiever –Positivity –Responsibility </w:t>
            </w:r>
            <w:r>
              <w:rPr>
                <w:i/>
                <w:color w:val="000000"/>
                <w:sz w:val="24"/>
                <w:szCs w:val="24"/>
              </w:rPr>
              <w:t>–Relator</w:t>
            </w:r>
          </w:p>
          <w:p w14:paraId="55128ABB" w14:textId="1320F7CA" w:rsidR="00D07B43" w:rsidRPr="009278FE" w:rsidRDefault="00230F40" w:rsidP="009278F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</w:t>
            </w:r>
            <w:r w:rsidR="00D07B43" w:rsidRPr="009278FE">
              <w:rPr>
                <w:color w:val="000000"/>
                <w:sz w:val="24"/>
                <w:szCs w:val="24"/>
              </w:rPr>
              <w:t xml:space="preserve"> how you </w:t>
            </w:r>
            <w:r w:rsidR="006B4586">
              <w:rPr>
                <w:color w:val="000000"/>
                <w:sz w:val="24"/>
                <w:szCs w:val="24"/>
              </w:rPr>
              <w:t>exemplify</w:t>
            </w:r>
            <w:r w:rsidR="009278FE">
              <w:rPr>
                <w:color w:val="000000"/>
                <w:sz w:val="24"/>
                <w:szCs w:val="24"/>
              </w:rPr>
              <w:t xml:space="preserve"> the traits shown in the word cloud below</w:t>
            </w:r>
          </w:p>
          <w:p w14:paraId="436100FF" w14:textId="049C2A0F" w:rsidR="00E90B6E" w:rsidRDefault="00E90B6E" w:rsidP="00D07B4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0CF26DF" w14:textId="15607EBE" w:rsidR="00B26081" w:rsidRDefault="00B26081" w:rsidP="00A1301C"/>
    <w:p w14:paraId="4612F03C" w14:textId="21AC7CAC" w:rsidR="009278FE" w:rsidRDefault="009278FE" w:rsidP="00A1301C">
      <w:r>
        <w:t>The selection is the responsib</w:t>
      </w:r>
      <w:r w:rsidR="006B4586">
        <w:t>ility</w:t>
      </w:r>
      <w:r>
        <w:t xml:space="preserve"> of the </w:t>
      </w:r>
    </w:p>
    <w:p w14:paraId="5F97029D" w14:textId="0639F39D" w:rsidR="009278FE" w:rsidRDefault="009278FE" w:rsidP="00A1301C">
      <w:r>
        <w:t xml:space="preserve">Faribault’s Future </w:t>
      </w:r>
      <w:r w:rsidR="0042441F">
        <w:t>Coordinator and Facilitator</w:t>
      </w:r>
      <w:r>
        <w:t>.</w:t>
      </w:r>
    </w:p>
    <w:p w14:paraId="3F4C328D" w14:textId="77777777" w:rsidR="009278FE" w:rsidRDefault="009278FE" w:rsidP="00A1301C"/>
    <w:p w14:paraId="693C2C2D" w14:textId="4E738B4A" w:rsidR="009278FE" w:rsidRDefault="009278FE" w:rsidP="00A1301C">
      <w:r>
        <w:t xml:space="preserve">Deadline for applications </w:t>
      </w:r>
      <w:r w:rsidR="008700E9">
        <w:t>is June 1, 202</w:t>
      </w:r>
      <w:r w:rsidR="0042441F">
        <w:t>3</w:t>
      </w:r>
    </w:p>
    <w:p w14:paraId="407BC20D" w14:textId="77777777" w:rsidR="009278FE" w:rsidRDefault="009278FE" w:rsidP="00A1301C"/>
    <w:p w14:paraId="5D07ECD0" w14:textId="70007FB0" w:rsidR="00A1301C" w:rsidRDefault="00B26081" w:rsidP="008700E9">
      <w:r>
        <w:t xml:space="preserve">The Award will be announced </w:t>
      </w:r>
      <w:r w:rsidR="008700E9">
        <w:t xml:space="preserve">in August </w:t>
      </w:r>
    </w:p>
    <w:p w14:paraId="01098AE1" w14:textId="66217EFA" w:rsidR="00AA5E1E" w:rsidRDefault="00AA5E1E" w:rsidP="00A1301C"/>
    <w:p w14:paraId="2E11213A" w14:textId="62347C4B" w:rsidR="00AA5E1E" w:rsidRDefault="00AA5E1E" w:rsidP="00A1301C"/>
    <w:p w14:paraId="12913B5D" w14:textId="77777777" w:rsidR="00AA5E1E" w:rsidRDefault="00AA5E1E" w:rsidP="00A1301C"/>
    <w:p w14:paraId="1B8E656B" w14:textId="2485BA20" w:rsidR="00AA5E1E" w:rsidRDefault="00A4592E" w:rsidP="00A1301C">
      <w:r>
        <w:t>202</w:t>
      </w:r>
      <w:r w:rsidR="0042441F">
        <w:t>3-2024</w:t>
      </w:r>
      <w:r w:rsidR="00AA5E1E">
        <w:t xml:space="preserve"> – Y</w:t>
      </w:r>
      <w:r w:rsidR="008700E9">
        <w:t>5</w:t>
      </w:r>
      <w:r w:rsidR="00AA5E1E">
        <w:t>/5</w:t>
      </w:r>
    </w:p>
    <w:sectPr w:rsidR="00AA5E1E" w:rsidSect="00230F40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3A0"/>
    <w:multiLevelType w:val="hybridMultilevel"/>
    <w:tmpl w:val="081C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6E"/>
    <w:rsid w:val="000A44AD"/>
    <w:rsid w:val="000E31E8"/>
    <w:rsid w:val="00126835"/>
    <w:rsid w:val="001712C4"/>
    <w:rsid w:val="00230F40"/>
    <w:rsid w:val="002C716C"/>
    <w:rsid w:val="00337D88"/>
    <w:rsid w:val="0042441F"/>
    <w:rsid w:val="005038BB"/>
    <w:rsid w:val="00626239"/>
    <w:rsid w:val="00627F3E"/>
    <w:rsid w:val="006B4586"/>
    <w:rsid w:val="008700E9"/>
    <w:rsid w:val="009004AD"/>
    <w:rsid w:val="00912341"/>
    <w:rsid w:val="009278FE"/>
    <w:rsid w:val="009C17DC"/>
    <w:rsid w:val="00A1301C"/>
    <w:rsid w:val="00A4592E"/>
    <w:rsid w:val="00AA5E1E"/>
    <w:rsid w:val="00B26081"/>
    <w:rsid w:val="00BA493D"/>
    <w:rsid w:val="00D07B43"/>
    <w:rsid w:val="00D579FD"/>
    <w:rsid w:val="00E1787C"/>
    <w:rsid w:val="00E60B6D"/>
    <w:rsid w:val="00E90B6E"/>
    <w:rsid w:val="00FA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BC4F"/>
  <w15:docId w15:val="{7CB01A30-6291-4D68-8734-3CA44C8E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17FA-7FCA-43D5-98F6-906C3CCD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Kymn Anderson</dc:creator>
  <cp:lastModifiedBy>Kymn Anderson</cp:lastModifiedBy>
  <cp:revision>2</cp:revision>
  <cp:lastPrinted>2018-04-02T14:37:00Z</cp:lastPrinted>
  <dcterms:created xsi:type="dcterms:W3CDTF">2022-09-01T16:49:00Z</dcterms:created>
  <dcterms:modified xsi:type="dcterms:W3CDTF">2022-09-01T16:49:00Z</dcterms:modified>
</cp:coreProperties>
</file>